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F8FBFD5" w14:textId="77777777" w:rsidR="00335262" w:rsidRPr="00335262" w:rsidRDefault="00335262" w:rsidP="0033526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  <w:r w:rsidRPr="0033526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Urgent Interim Funding Vital to Save Welsh Assets Before Landmark Community Right to Buy Bill Takes Effect</w:t>
      </w:r>
    </w:p>
    <w:p w14:paraId="501EDA4B" w14:textId="77777777" w:rsidR="00335262" w:rsidRPr="00335262" w:rsidRDefault="00335262" w:rsidP="00335262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</w:pPr>
    </w:p>
    <w:p w14:paraId="28BF39D4" w14:textId="6E38DFD2" w:rsidR="00335262" w:rsidRDefault="00335262" w:rsidP="0033526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35262">
        <w:rPr>
          <w:rFonts w:ascii="Arial" w:eastAsia="Times New Roman" w:hAnsi="Arial" w:cs="Arial"/>
          <w:kern w:val="0"/>
          <w:lang w:eastAsia="en-GB"/>
          <w14:ligatures w14:val="none"/>
        </w:rPr>
        <w:t>The Welsh Government must immediately establish a new </w:t>
      </w:r>
      <w:r w:rsidRPr="0033526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Welsh Community Asset Acquisition Fund</w:t>
      </w:r>
      <w:r w:rsidRPr="00335262">
        <w:rPr>
          <w:rFonts w:ascii="Arial" w:eastAsia="Times New Roman" w:hAnsi="Arial" w:cs="Arial"/>
          <w:kern w:val="0"/>
          <w:lang w:eastAsia="en-GB"/>
          <w14:ligatures w14:val="none"/>
        </w:rPr>
        <w:t> to prevent local community spaces from being lost to private developers</w:t>
      </w:r>
      <w:r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65D065E6" w14:textId="77777777" w:rsidR="00335262" w:rsidRPr="00335262" w:rsidRDefault="00335262" w:rsidP="0033526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B1A3FA0" w14:textId="77777777" w:rsidR="00335262" w:rsidRDefault="00335262" w:rsidP="0033526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35262">
        <w:rPr>
          <w:rFonts w:ascii="Arial" w:eastAsia="Times New Roman" w:hAnsi="Arial" w:cs="Arial"/>
          <w:kern w:val="0"/>
          <w:lang w:eastAsia="en-GB"/>
          <w14:ligatures w14:val="none"/>
        </w:rPr>
        <w:t>The urgent call for capital backing follows a historic ministerial statement delivered on 9 June 2026, confirming the Welsh Government's intention to introduce a landmark Community Right to Buy Bill. While this bold legislative step answers a long-standing call from Co-ops Wales, Cwmpas  and others to secure local common ownership, an immediate funding gap threatens to undermine the new law before it is even drafted.</w:t>
      </w:r>
    </w:p>
    <w:p w14:paraId="295FD8E6" w14:textId="77777777" w:rsidR="00335262" w:rsidRPr="00335262" w:rsidRDefault="00335262" w:rsidP="0033526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907AD26" w14:textId="77777777" w:rsidR="00335262" w:rsidRDefault="00335262" w:rsidP="0033526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35262">
        <w:rPr>
          <w:rFonts w:ascii="Arial" w:eastAsia="Times New Roman" w:hAnsi="Arial" w:cs="Arial"/>
          <w:kern w:val="0"/>
          <w:lang w:eastAsia="en-GB"/>
          <w14:ligatures w14:val="none"/>
        </w:rPr>
        <w:t>The risk of immediate asset loss has been intensified by the UK Government's simultaneous launch of a £61 million Community Right to Buy Fund exclusively for England. This leaves Welsh communities facing a critical capital deficit. Without rapid financial intervention, vital local hubs, heritage buildings, and green spaces will be sold off before Welsh communities gain the statutory rights to save them.</w:t>
      </w:r>
    </w:p>
    <w:p w14:paraId="6331313B" w14:textId="77777777" w:rsidR="00335262" w:rsidRPr="00335262" w:rsidRDefault="00335262" w:rsidP="0033526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68A6458" w14:textId="77777777" w:rsidR="00335262" w:rsidRDefault="00335262" w:rsidP="0033526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35262">
        <w:rPr>
          <w:rFonts w:ascii="Arial" w:eastAsia="Times New Roman" w:hAnsi="Arial" w:cs="Arial"/>
          <w:kern w:val="0"/>
          <w:lang w:eastAsia="en-GB"/>
          <w14:ligatures w14:val="none"/>
        </w:rPr>
        <w:t>To stop this asset loss, funding availability must be decoupled from the time it takes to pass the legislation. Sector leaders urge the Welsh Government to immediately launch the interim </w:t>
      </w:r>
      <w:r w:rsidRPr="00335262">
        <w:rPr>
          <w:rFonts w:ascii="Arial" w:eastAsia="Times New Roman" w:hAnsi="Arial" w:cs="Arial"/>
          <w:b/>
          <w:bCs/>
          <w:kern w:val="0"/>
          <w:lang w:eastAsia="en-GB"/>
          <w14:ligatures w14:val="none"/>
        </w:rPr>
        <w:t>Welsh Community Asset Acquisition Fund</w:t>
      </w:r>
      <w:r w:rsidRPr="00335262">
        <w:rPr>
          <w:rFonts w:ascii="Arial" w:eastAsia="Times New Roman" w:hAnsi="Arial" w:cs="Arial"/>
          <w:kern w:val="0"/>
          <w:lang w:eastAsia="en-GB"/>
          <w14:ligatures w14:val="none"/>
        </w:rPr>
        <w:t> by drawing from existing block grant allocations and the Perthyn framework. A formal request for reciprocal capital support has also been sent to the UK Government.</w:t>
      </w:r>
    </w:p>
    <w:p w14:paraId="6E4FBAFA" w14:textId="77777777" w:rsidR="00335262" w:rsidRPr="00335262" w:rsidRDefault="00335262" w:rsidP="0033526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6386021" w14:textId="77777777" w:rsidR="00335262" w:rsidRPr="00335262" w:rsidRDefault="00335262" w:rsidP="00335262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335262">
        <w:rPr>
          <w:rFonts w:ascii="Arial" w:eastAsia="Times New Roman" w:hAnsi="Arial" w:cs="Arial"/>
          <w:kern w:val="0"/>
          <w:lang w:eastAsia="en-GB"/>
          <w14:ligatures w14:val="none"/>
        </w:rPr>
        <w:t>Securing this interim fund immediately will guarantee that Welsh communities have the financial power to buy and protect local assets today, ensuring the upcoming Bill delivers on its historic promise.</w:t>
      </w:r>
    </w:p>
    <w:p w14:paraId="7BCCBBDC" w14:textId="77777777" w:rsidR="00335262" w:rsidRPr="00335262" w:rsidRDefault="00335262" w:rsidP="0033526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A696B77" w14:textId="77777777" w:rsidR="00335262" w:rsidRDefault="00335262"/>
    <w:sectPr w:rsidR="003352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62"/>
    <w:rsid w:val="00335262"/>
    <w:rsid w:val="00F3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E6DC8A"/>
  <w15:chartTrackingRefBased/>
  <w15:docId w15:val="{C1D150BB-6997-AA49-AF18-6B6E08C3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5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5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5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5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5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5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5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5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5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5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5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52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52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52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52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52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52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5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5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5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5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5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52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52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52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5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52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5262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35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Smith</dc:creator>
  <cp:keywords/>
  <dc:description/>
  <cp:lastModifiedBy>David Smith</cp:lastModifiedBy>
  <cp:revision>1</cp:revision>
  <dcterms:created xsi:type="dcterms:W3CDTF">2026-06-24T17:29:00Z</dcterms:created>
  <dcterms:modified xsi:type="dcterms:W3CDTF">2026-06-24T17:38:00Z</dcterms:modified>
</cp:coreProperties>
</file>